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2EE7D0" w14:textId="5C4A1609" w:rsidR="001209F2" w:rsidRDefault="0049176D" w:rsidP="0049176D">
      <w:pPr>
        <w:spacing w:before="40" w:after="40" w:line="240" w:lineRule="auto"/>
        <w:jc w:val="center"/>
        <w:rPr>
          <w:rFonts w:ascii="Arial" w:eastAsia="Calibri" w:hAnsi="Arial" w:cs="Arial"/>
          <w:b/>
          <w:bCs/>
        </w:rPr>
      </w:pPr>
      <w:r w:rsidRPr="0049176D">
        <w:rPr>
          <w:rFonts w:ascii="Arial" w:eastAsia="Calibri" w:hAnsi="Arial" w:cs="Arial"/>
          <w:b/>
          <w:bCs/>
        </w:rPr>
        <w:t>Popis S</w:t>
      </w:r>
      <w:r w:rsidR="00A4273E">
        <w:rPr>
          <w:rFonts w:ascii="Arial" w:eastAsia="Calibri" w:hAnsi="Arial" w:cs="Arial"/>
          <w:b/>
          <w:bCs/>
        </w:rPr>
        <w:t>O</w:t>
      </w:r>
      <w:r w:rsidRPr="0049176D">
        <w:rPr>
          <w:rFonts w:ascii="Arial" w:eastAsia="Calibri" w:hAnsi="Arial" w:cs="Arial"/>
          <w:b/>
          <w:bCs/>
        </w:rPr>
        <w:t>MS a SNZS ASMKS</w:t>
      </w:r>
    </w:p>
    <w:p w14:paraId="07AF8774" w14:textId="73EC1A18" w:rsidR="00401AED" w:rsidRDefault="00401AED" w:rsidP="0049176D">
      <w:pPr>
        <w:spacing w:before="40" w:after="40" w:line="240" w:lineRule="auto"/>
        <w:jc w:val="center"/>
        <w:rPr>
          <w:rFonts w:ascii="Arial" w:eastAsia="Calibri" w:hAnsi="Arial" w:cs="Arial"/>
          <w:b/>
          <w:bCs/>
        </w:rPr>
      </w:pPr>
    </w:p>
    <w:p w14:paraId="3E92ECEB" w14:textId="1615822B" w:rsidR="00401AED" w:rsidRDefault="003B674C" w:rsidP="00401AED">
      <w:pPr>
        <w:spacing w:before="40" w:after="40" w:line="240" w:lineRule="auto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Modernizovaná</w:t>
      </w:r>
      <w:r w:rsidR="00401AED">
        <w:rPr>
          <w:rFonts w:ascii="Arial" w:eastAsia="Calibri" w:hAnsi="Arial" w:cs="Arial"/>
        </w:rPr>
        <w:t xml:space="preserve"> stanice S</w:t>
      </w:r>
      <w:r w:rsidR="00DA3F43">
        <w:rPr>
          <w:rFonts w:ascii="Arial" w:eastAsia="Calibri" w:hAnsi="Arial" w:cs="Arial"/>
        </w:rPr>
        <w:t>O</w:t>
      </w:r>
      <w:r w:rsidR="00401AED">
        <w:rPr>
          <w:rFonts w:ascii="Arial" w:eastAsia="Calibri" w:hAnsi="Arial" w:cs="Arial"/>
        </w:rPr>
        <w:t>MS (stacionární obsluhovaná monitorovací stanice) a SNZS (stacionární neobsluhovaná zaměřovací stanice) slouží ke kontrole rádiového spektra</w:t>
      </w:r>
      <w:r w:rsidR="00D05779">
        <w:rPr>
          <w:rFonts w:ascii="Arial" w:eastAsia="Calibri" w:hAnsi="Arial" w:cs="Arial"/>
        </w:rPr>
        <w:t xml:space="preserve">, resp. k měření parametrů rádiových signálů v kmitočtovém pásmu 10 kHz – </w:t>
      </w:r>
      <w:r w:rsidR="00DA3F43">
        <w:rPr>
          <w:rFonts w:ascii="Arial" w:eastAsia="Calibri" w:hAnsi="Arial" w:cs="Arial"/>
        </w:rPr>
        <w:t>6</w:t>
      </w:r>
      <w:r w:rsidR="00D05779">
        <w:rPr>
          <w:rFonts w:ascii="Arial" w:eastAsia="Calibri" w:hAnsi="Arial" w:cs="Arial"/>
        </w:rPr>
        <w:t xml:space="preserve"> GHz a k zaměřování rádiových signálů v kmitočtovém pásmu 20 MHz – </w:t>
      </w:r>
      <w:r w:rsidR="00DA3F43">
        <w:rPr>
          <w:rFonts w:ascii="Arial" w:eastAsia="Calibri" w:hAnsi="Arial" w:cs="Arial"/>
        </w:rPr>
        <w:t>6</w:t>
      </w:r>
      <w:r w:rsidR="00D05779">
        <w:rPr>
          <w:rFonts w:ascii="Arial" w:eastAsia="Calibri" w:hAnsi="Arial" w:cs="Arial"/>
        </w:rPr>
        <w:t xml:space="preserve"> GHz.</w:t>
      </w:r>
    </w:p>
    <w:p w14:paraId="139C89DB" w14:textId="1D9BDC08" w:rsidR="00010256" w:rsidRDefault="00DA3F43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S</w:t>
      </w:r>
      <w:r w:rsidR="00D05779">
        <w:rPr>
          <w:rFonts w:ascii="Arial" w:eastAsia="Calibri" w:hAnsi="Arial" w:cs="Arial"/>
        </w:rPr>
        <w:t>tanice S</w:t>
      </w:r>
      <w:r>
        <w:rPr>
          <w:rFonts w:ascii="Arial" w:eastAsia="Calibri" w:hAnsi="Arial" w:cs="Arial"/>
        </w:rPr>
        <w:t>O</w:t>
      </w:r>
      <w:r w:rsidR="00D05779">
        <w:rPr>
          <w:rFonts w:ascii="Arial" w:eastAsia="Calibri" w:hAnsi="Arial" w:cs="Arial"/>
        </w:rPr>
        <w:t>MS se skládá z</w:t>
      </w:r>
      <w:r>
        <w:rPr>
          <w:rFonts w:ascii="Arial" w:eastAsia="Calibri" w:hAnsi="Arial" w:cs="Arial"/>
        </w:rPr>
        <w:t xml:space="preserve"> více </w:t>
      </w:r>
      <w:r w:rsidR="00D05779">
        <w:rPr>
          <w:rFonts w:ascii="Arial" w:eastAsia="Calibri" w:hAnsi="Arial" w:cs="Arial"/>
        </w:rPr>
        <w:t>anténní</w:t>
      </w:r>
      <w:r>
        <w:rPr>
          <w:rFonts w:ascii="Arial" w:eastAsia="Calibri" w:hAnsi="Arial" w:cs="Arial"/>
        </w:rPr>
        <w:t>ch</w:t>
      </w:r>
      <w:r w:rsidR="00D05779">
        <w:rPr>
          <w:rFonts w:ascii="Arial" w:eastAsia="Calibri" w:hAnsi="Arial" w:cs="Arial"/>
        </w:rPr>
        <w:t xml:space="preserve"> nosič</w:t>
      </w:r>
      <w:r>
        <w:rPr>
          <w:rFonts w:ascii="Arial" w:eastAsia="Calibri" w:hAnsi="Arial" w:cs="Arial"/>
        </w:rPr>
        <w:t>ů</w:t>
      </w:r>
      <w:r w:rsidR="00D05779">
        <w:rPr>
          <w:rFonts w:ascii="Arial" w:eastAsia="Calibri" w:hAnsi="Arial" w:cs="Arial"/>
        </w:rPr>
        <w:t xml:space="preserve"> v provedení ocelové příhradové konstrukce</w:t>
      </w:r>
      <w:r>
        <w:rPr>
          <w:rFonts w:ascii="Arial" w:eastAsia="Calibri" w:hAnsi="Arial" w:cs="Arial"/>
        </w:rPr>
        <w:t xml:space="preserve"> nebo nosičů na střeše </w:t>
      </w:r>
      <w:r w:rsidR="00010256">
        <w:rPr>
          <w:rFonts w:ascii="Arial" w:eastAsia="Calibri" w:hAnsi="Arial" w:cs="Arial"/>
        </w:rPr>
        <w:t>hlavní budovy objektu</w:t>
      </w:r>
      <w:r w:rsidR="00D05779">
        <w:rPr>
          <w:rFonts w:ascii="Arial" w:eastAsia="Calibri" w:hAnsi="Arial" w:cs="Arial"/>
        </w:rPr>
        <w:t>. Na vrcholu věže</w:t>
      </w:r>
      <w:r w:rsidR="00010256">
        <w:rPr>
          <w:rFonts w:ascii="Arial" w:eastAsia="Calibri" w:hAnsi="Arial" w:cs="Arial"/>
        </w:rPr>
        <w:t xml:space="preserve"> o výšce 32</w:t>
      </w:r>
      <w:r w:rsidR="00224F7F">
        <w:rPr>
          <w:rFonts w:ascii="Arial" w:eastAsia="Calibri" w:hAnsi="Arial" w:cs="Arial"/>
        </w:rPr>
        <w:t xml:space="preserve"> </w:t>
      </w:r>
      <w:r w:rsidR="00010256">
        <w:rPr>
          <w:rFonts w:ascii="Arial" w:eastAsia="Calibri" w:hAnsi="Arial" w:cs="Arial"/>
        </w:rPr>
        <w:t xml:space="preserve">m určené pro monitorování </w:t>
      </w:r>
      <w:r w:rsidR="00D05779">
        <w:rPr>
          <w:rFonts w:ascii="Arial" w:eastAsia="Calibri" w:hAnsi="Arial" w:cs="Arial"/>
        </w:rPr>
        <w:t>je umístěn anténní nástavec nesoucí jednotlivé měřící</w:t>
      </w:r>
      <w:r w:rsidR="00DE3C3B">
        <w:rPr>
          <w:rFonts w:ascii="Arial" w:eastAsia="Calibri" w:hAnsi="Arial" w:cs="Arial"/>
        </w:rPr>
        <w:t xml:space="preserve"> a </w:t>
      </w:r>
      <w:r w:rsidR="00D05779">
        <w:rPr>
          <w:rFonts w:ascii="Arial" w:eastAsia="Calibri" w:hAnsi="Arial" w:cs="Arial"/>
        </w:rPr>
        <w:t>monitorovací antény.</w:t>
      </w:r>
    </w:p>
    <w:p w14:paraId="0A1A760B" w14:textId="38359A7B" w:rsidR="00010256" w:rsidRDefault="00DE3C3B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 xml:space="preserve">Stanice SNZS je určena jen k zaměřování rádiových signálů, anténní nástavec je tedy osazen </w:t>
      </w:r>
      <w:r w:rsidR="00385755">
        <w:rPr>
          <w:rFonts w:ascii="Arial" w:eastAsia="Calibri" w:hAnsi="Arial" w:cs="Arial"/>
        </w:rPr>
        <w:t xml:space="preserve">na vrcholu stožáru </w:t>
      </w:r>
      <w:r>
        <w:rPr>
          <w:rFonts w:ascii="Arial" w:eastAsia="Calibri" w:hAnsi="Arial" w:cs="Arial"/>
        </w:rPr>
        <w:t>jen antén</w:t>
      </w:r>
      <w:r w:rsidR="00010256">
        <w:rPr>
          <w:rFonts w:ascii="Arial" w:eastAsia="Calibri" w:hAnsi="Arial" w:cs="Arial"/>
        </w:rPr>
        <w:t>ním systémem určeným primárně pro zaměřování</w:t>
      </w:r>
      <w:r>
        <w:rPr>
          <w:rFonts w:ascii="Arial" w:eastAsia="Calibri" w:hAnsi="Arial" w:cs="Arial"/>
        </w:rPr>
        <w:t xml:space="preserve">. </w:t>
      </w:r>
    </w:p>
    <w:p w14:paraId="6E22DBC8" w14:textId="77777777" w:rsidR="00385755" w:rsidRDefault="00DE3C3B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Anténní systém S</w:t>
      </w:r>
      <w:r w:rsidR="00010256">
        <w:rPr>
          <w:rFonts w:ascii="Arial" w:eastAsia="Calibri" w:hAnsi="Arial" w:cs="Arial"/>
        </w:rPr>
        <w:t>O</w:t>
      </w:r>
      <w:r>
        <w:rPr>
          <w:rFonts w:ascii="Arial" w:eastAsia="Calibri" w:hAnsi="Arial" w:cs="Arial"/>
        </w:rPr>
        <w:t xml:space="preserve">MS se skládá z azimutálního a polarizačního anténního rotátoru, umístěného ve spodní části nástavce, nesoucího dvě směrové LPA antény. Nad rotátorem je umístěn </w:t>
      </w:r>
      <w:r w:rsidR="00385755">
        <w:rPr>
          <w:rFonts w:ascii="Arial" w:eastAsia="Calibri" w:hAnsi="Arial" w:cs="Arial"/>
        </w:rPr>
        <w:t>nástavec</w:t>
      </w:r>
      <w:r>
        <w:rPr>
          <w:rFonts w:ascii="Arial" w:eastAsia="Calibri" w:hAnsi="Arial" w:cs="Arial"/>
        </w:rPr>
        <w:t xml:space="preserve"> nesoucí monitorovací antény. </w:t>
      </w:r>
    </w:p>
    <w:p w14:paraId="75E8F8D3" w14:textId="1AD95DCA" w:rsidR="001209F2" w:rsidRDefault="00DE3C3B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Typická konfigurace anténního systému je uvedena na obr. 1.</w:t>
      </w:r>
    </w:p>
    <w:p w14:paraId="0C10134F" w14:textId="073126EF" w:rsidR="00DE3C3B" w:rsidRDefault="00DE3C3B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</w:p>
    <w:p w14:paraId="19B28D72" w14:textId="7D555667" w:rsidR="00DE3C3B" w:rsidRDefault="00195147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  <w:r>
        <w:rPr>
          <w:noProof/>
        </w:rPr>
        <w:drawing>
          <wp:inline distT="0" distB="0" distL="0" distR="0" wp14:anchorId="4DE09D10" wp14:editId="3CF63B2A">
            <wp:extent cx="3866667" cy="5819048"/>
            <wp:effectExtent l="0" t="0" r="63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66667" cy="58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C766C" w14:textId="03A6469E" w:rsidR="00DE3C3B" w:rsidRDefault="00DE3C3B" w:rsidP="00A707B3">
      <w:pPr>
        <w:spacing w:before="40" w:after="40" w:line="240" w:lineRule="auto"/>
        <w:jc w:val="center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 xml:space="preserve">Obr. 1: </w:t>
      </w:r>
      <w:r w:rsidR="00195147">
        <w:rPr>
          <w:rFonts w:ascii="Arial" w:eastAsia="Calibri" w:hAnsi="Arial" w:cs="Arial"/>
        </w:rPr>
        <w:t>K</w:t>
      </w:r>
      <w:r>
        <w:rPr>
          <w:rFonts w:ascii="Arial" w:eastAsia="Calibri" w:hAnsi="Arial" w:cs="Arial"/>
        </w:rPr>
        <w:t>onfigurace anténního systému S</w:t>
      </w:r>
      <w:r w:rsidR="00195147">
        <w:rPr>
          <w:rFonts w:ascii="Arial" w:eastAsia="Calibri" w:hAnsi="Arial" w:cs="Arial"/>
        </w:rPr>
        <w:t>O</w:t>
      </w:r>
      <w:r>
        <w:rPr>
          <w:rFonts w:ascii="Arial" w:eastAsia="Calibri" w:hAnsi="Arial" w:cs="Arial"/>
        </w:rPr>
        <w:t>MS</w:t>
      </w:r>
      <w:r w:rsidR="00195147">
        <w:rPr>
          <w:rFonts w:ascii="Arial" w:eastAsia="Calibri" w:hAnsi="Arial" w:cs="Arial"/>
        </w:rPr>
        <w:t xml:space="preserve"> Tehov</w:t>
      </w:r>
    </w:p>
    <w:p w14:paraId="7A98EA70" w14:textId="7A51C83D" w:rsidR="00170286" w:rsidRDefault="000A3E12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lastRenderedPageBreak/>
        <w:t>S</w:t>
      </w:r>
      <w:r w:rsidR="00170286">
        <w:rPr>
          <w:rFonts w:ascii="Arial" w:eastAsia="Calibri" w:hAnsi="Arial" w:cs="Arial"/>
        </w:rPr>
        <w:t>tožár</w:t>
      </w:r>
      <w:r>
        <w:rPr>
          <w:rFonts w:ascii="Arial" w:eastAsia="Calibri" w:hAnsi="Arial" w:cs="Arial"/>
        </w:rPr>
        <w:t xml:space="preserve"> s monitorovacím anténním systémem</w:t>
      </w:r>
      <w:r w:rsidR="00170286">
        <w:rPr>
          <w:rFonts w:ascii="Arial" w:eastAsia="Calibri" w:hAnsi="Arial" w:cs="Arial"/>
        </w:rPr>
        <w:t xml:space="preserve"> je umístěn </w:t>
      </w:r>
      <w:r>
        <w:rPr>
          <w:rFonts w:ascii="Arial" w:eastAsia="Calibri" w:hAnsi="Arial" w:cs="Arial"/>
        </w:rPr>
        <w:t xml:space="preserve">cca </w:t>
      </w:r>
      <w:r w:rsidR="000A69F0">
        <w:rPr>
          <w:rFonts w:ascii="Arial" w:eastAsia="Calibri" w:hAnsi="Arial" w:cs="Arial"/>
        </w:rPr>
        <w:t>8 m</w:t>
      </w:r>
      <w:r w:rsidR="00170286">
        <w:rPr>
          <w:rFonts w:ascii="Arial" w:eastAsia="Calibri" w:hAnsi="Arial" w:cs="Arial"/>
        </w:rPr>
        <w:t xml:space="preserve"> </w:t>
      </w:r>
      <w:r w:rsidR="000A69F0">
        <w:rPr>
          <w:rFonts w:ascii="Arial" w:eastAsia="Calibri" w:hAnsi="Arial" w:cs="Arial"/>
        </w:rPr>
        <w:t>od kraje administrativně-technické budovy, kde je</w:t>
      </w:r>
      <w:r w:rsidR="00655749">
        <w:rPr>
          <w:rFonts w:ascii="Arial" w:eastAsia="Calibri" w:hAnsi="Arial" w:cs="Arial"/>
        </w:rPr>
        <w:t xml:space="preserve"> </w:t>
      </w:r>
      <w:r w:rsidR="00170286">
        <w:rPr>
          <w:rFonts w:ascii="Arial" w:eastAsia="Calibri" w:hAnsi="Arial" w:cs="Arial"/>
        </w:rPr>
        <w:t>umístěn</w:t>
      </w:r>
      <w:r w:rsidR="00BF0FF2">
        <w:rPr>
          <w:rFonts w:ascii="Arial" w:eastAsia="Calibri" w:hAnsi="Arial" w:cs="Arial"/>
        </w:rPr>
        <w:t>a vnitřní část</w:t>
      </w:r>
      <w:r w:rsidR="00170286">
        <w:rPr>
          <w:rFonts w:ascii="Arial" w:eastAsia="Calibri" w:hAnsi="Arial" w:cs="Arial"/>
        </w:rPr>
        <w:t xml:space="preserve"> technologie. </w:t>
      </w:r>
      <w:r w:rsidR="00BF0FF2">
        <w:rPr>
          <w:rFonts w:ascii="Arial" w:eastAsia="Calibri" w:hAnsi="Arial" w:cs="Arial"/>
        </w:rPr>
        <w:t>P</w:t>
      </w:r>
      <w:r w:rsidR="00537695">
        <w:rPr>
          <w:rFonts w:ascii="Arial" w:eastAsia="Calibri" w:hAnsi="Arial" w:cs="Arial"/>
        </w:rPr>
        <w:t xml:space="preserve">ohled na </w:t>
      </w:r>
      <w:r w:rsidR="00BF0FF2">
        <w:rPr>
          <w:rFonts w:ascii="Arial" w:eastAsia="Calibri" w:hAnsi="Arial" w:cs="Arial"/>
        </w:rPr>
        <w:t xml:space="preserve">část </w:t>
      </w:r>
      <w:r w:rsidR="00537695">
        <w:rPr>
          <w:rFonts w:ascii="Arial" w:eastAsia="Calibri" w:hAnsi="Arial" w:cs="Arial"/>
        </w:rPr>
        <w:t>areál</w:t>
      </w:r>
      <w:r w:rsidR="00BF0FF2">
        <w:rPr>
          <w:rFonts w:ascii="Arial" w:eastAsia="Calibri" w:hAnsi="Arial" w:cs="Arial"/>
        </w:rPr>
        <w:t>u</w:t>
      </w:r>
      <w:r w:rsidR="00537695">
        <w:rPr>
          <w:rFonts w:ascii="Arial" w:eastAsia="Calibri" w:hAnsi="Arial" w:cs="Arial"/>
        </w:rPr>
        <w:t xml:space="preserve"> </w:t>
      </w:r>
      <w:r w:rsidR="00726980">
        <w:rPr>
          <w:rFonts w:ascii="Arial" w:eastAsia="Calibri" w:hAnsi="Arial" w:cs="Arial"/>
        </w:rPr>
        <w:t xml:space="preserve">s umístěním stožárů </w:t>
      </w:r>
      <w:r w:rsidR="00537695">
        <w:rPr>
          <w:rFonts w:ascii="Arial" w:eastAsia="Calibri" w:hAnsi="Arial" w:cs="Arial"/>
        </w:rPr>
        <w:t>je na obr. 2.</w:t>
      </w:r>
    </w:p>
    <w:p w14:paraId="1D6E3F68" w14:textId="19AED67E" w:rsidR="00170286" w:rsidRDefault="00BF0FF2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  <w:r>
        <w:rPr>
          <w:noProof/>
        </w:rPr>
        <w:drawing>
          <wp:inline distT="0" distB="0" distL="0" distR="0" wp14:anchorId="636751D3" wp14:editId="7243E68F">
            <wp:extent cx="5760720" cy="793242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3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720A3" w14:textId="09AADB15" w:rsidR="00170286" w:rsidRDefault="00170286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</w:p>
    <w:p w14:paraId="683B6824" w14:textId="4449395F" w:rsidR="00170286" w:rsidRDefault="00170286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 xml:space="preserve">Obr. 2. </w:t>
      </w:r>
      <w:r w:rsidR="00BF0FF2">
        <w:rPr>
          <w:rFonts w:ascii="Arial" w:eastAsia="Calibri" w:hAnsi="Arial" w:cs="Arial"/>
        </w:rPr>
        <w:t>P</w:t>
      </w:r>
      <w:r>
        <w:rPr>
          <w:rFonts w:ascii="Arial" w:eastAsia="Calibri" w:hAnsi="Arial" w:cs="Arial"/>
        </w:rPr>
        <w:t>ohled na</w:t>
      </w:r>
      <w:r w:rsidR="005B1446">
        <w:rPr>
          <w:rFonts w:ascii="Arial" w:eastAsia="Calibri" w:hAnsi="Arial" w:cs="Arial"/>
        </w:rPr>
        <w:t xml:space="preserve"> část</w:t>
      </w:r>
      <w:r>
        <w:rPr>
          <w:rFonts w:ascii="Arial" w:eastAsia="Calibri" w:hAnsi="Arial" w:cs="Arial"/>
        </w:rPr>
        <w:t xml:space="preserve"> areál</w:t>
      </w:r>
      <w:r w:rsidR="005B1446">
        <w:rPr>
          <w:rFonts w:ascii="Arial" w:eastAsia="Calibri" w:hAnsi="Arial" w:cs="Arial"/>
        </w:rPr>
        <w:t>u</w:t>
      </w:r>
      <w:r>
        <w:rPr>
          <w:rFonts w:ascii="Arial" w:eastAsia="Calibri" w:hAnsi="Arial" w:cs="Arial"/>
        </w:rPr>
        <w:t xml:space="preserve"> </w:t>
      </w:r>
      <w:r w:rsidR="005B1446">
        <w:rPr>
          <w:rFonts w:ascii="Arial" w:eastAsia="Calibri" w:hAnsi="Arial" w:cs="Arial"/>
        </w:rPr>
        <w:t>s umístěním budovy s technologií a stožáry s anténními systémy</w:t>
      </w:r>
    </w:p>
    <w:p w14:paraId="44DE6F7B" w14:textId="77777777" w:rsidR="00BF0FF2" w:rsidRDefault="00BF0FF2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</w:p>
    <w:p w14:paraId="43F1EC66" w14:textId="11B29255" w:rsidR="00537695" w:rsidRDefault="00442130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Na monitorovacím sále v administrativně-technické budově</w:t>
      </w:r>
      <w:r w:rsidR="00537695">
        <w:rPr>
          <w:rFonts w:ascii="Arial" w:eastAsia="Calibri" w:hAnsi="Arial" w:cs="Arial"/>
        </w:rPr>
        <w:t xml:space="preserve"> je umístěn </w:t>
      </w:r>
      <w:r>
        <w:rPr>
          <w:rFonts w:ascii="Arial" w:eastAsia="Calibri" w:hAnsi="Arial" w:cs="Arial"/>
        </w:rPr>
        <w:t>třídílný</w:t>
      </w:r>
      <w:r w:rsidR="00537695">
        <w:rPr>
          <w:rFonts w:ascii="Arial" w:eastAsia="Calibri" w:hAnsi="Arial" w:cs="Arial"/>
        </w:rPr>
        <w:t xml:space="preserve"> 19</w:t>
      </w:r>
      <w:r w:rsidR="00537695">
        <w:rPr>
          <w:rFonts w:ascii="Arial" w:eastAsia="Calibri" w:hAnsi="Arial" w:cs="Arial"/>
          <w:lang w:val="en-US"/>
        </w:rPr>
        <w:t>’’</w:t>
      </w:r>
      <w:r w:rsidR="00537695">
        <w:rPr>
          <w:rFonts w:ascii="Arial" w:eastAsia="Calibri" w:hAnsi="Arial" w:cs="Arial"/>
        </w:rPr>
        <w:t xml:space="preserve"> </w:t>
      </w:r>
      <w:proofErr w:type="spellStart"/>
      <w:r w:rsidR="00537695">
        <w:rPr>
          <w:rFonts w:ascii="Arial" w:eastAsia="Calibri" w:hAnsi="Arial" w:cs="Arial"/>
        </w:rPr>
        <w:t>rack</w:t>
      </w:r>
      <w:proofErr w:type="spellEnd"/>
      <w:r w:rsidR="00537695">
        <w:rPr>
          <w:rFonts w:ascii="Arial" w:eastAsia="Calibri" w:hAnsi="Arial" w:cs="Arial"/>
        </w:rPr>
        <w:t xml:space="preserve"> </w:t>
      </w:r>
      <w:r w:rsidR="00A707B3">
        <w:rPr>
          <w:rFonts w:ascii="Arial" w:eastAsia="Calibri" w:hAnsi="Arial" w:cs="Arial"/>
        </w:rPr>
        <w:t xml:space="preserve">42U </w:t>
      </w:r>
      <w:r w:rsidR="00537695">
        <w:rPr>
          <w:rFonts w:ascii="Arial" w:eastAsia="Calibri" w:hAnsi="Arial" w:cs="Arial"/>
        </w:rPr>
        <w:t>s měřící a IT technologií</w:t>
      </w:r>
      <w:r>
        <w:rPr>
          <w:rFonts w:ascii="Arial" w:eastAsia="Calibri" w:hAnsi="Arial" w:cs="Arial"/>
        </w:rPr>
        <w:t>,</w:t>
      </w:r>
      <w:r w:rsidR="00A707B3">
        <w:rPr>
          <w:rFonts w:ascii="Arial" w:eastAsia="Calibri" w:hAnsi="Arial" w:cs="Arial"/>
        </w:rPr>
        <w:t xml:space="preserve"> </w:t>
      </w:r>
      <w:r w:rsidR="005A286B">
        <w:rPr>
          <w:rFonts w:ascii="Arial" w:eastAsia="Calibri" w:hAnsi="Arial" w:cs="Arial"/>
        </w:rPr>
        <w:t>kde jsou umístěny potřebné monitorovací přijímače, rozdělovací zesilovače, koaxiální přepínače s jednotkami pro jejich řízení</w:t>
      </w:r>
      <w:r w:rsidR="00537695">
        <w:rPr>
          <w:rFonts w:ascii="Arial" w:eastAsia="Calibri" w:hAnsi="Arial" w:cs="Arial"/>
        </w:rPr>
        <w:t>.</w:t>
      </w:r>
      <w:r w:rsidR="00A707B3">
        <w:rPr>
          <w:rFonts w:ascii="Arial" w:eastAsia="Calibri" w:hAnsi="Arial" w:cs="Arial"/>
        </w:rPr>
        <w:t xml:space="preserve"> Pohled na technologický </w:t>
      </w:r>
      <w:proofErr w:type="spellStart"/>
      <w:r w:rsidR="00A707B3">
        <w:rPr>
          <w:rFonts w:ascii="Arial" w:eastAsia="Calibri" w:hAnsi="Arial" w:cs="Arial"/>
        </w:rPr>
        <w:t>rack</w:t>
      </w:r>
      <w:proofErr w:type="spellEnd"/>
      <w:r w:rsidR="00A707B3">
        <w:rPr>
          <w:rFonts w:ascii="Arial" w:eastAsia="Calibri" w:hAnsi="Arial" w:cs="Arial"/>
        </w:rPr>
        <w:t xml:space="preserve"> je uveden na</w:t>
      </w:r>
      <w:r w:rsidR="00B554F6">
        <w:rPr>
          <w:rFonts w:ascii="Arial" w:eastAsia="Calibri" w:hAnsi="Arial" w:cs="Arial"/>
        </w:rPr>
        <w:t xml:space="preserve"> </w:t>
      </w:r>
      <w:r w:rsidR="00A707B3">
        <w:rPr>
          <w:rFonts w:ascii="Arial" w:eastAsia="Calibri" w:hAnsi="Arial" w:cs="Arial"/>
        </w:rPr>
        <w:t>obr. 3.</w:t>
      </w:r>
    </w:p>
    <w:p w14:paraId="074995B0" w14:textId="77777777" w:rsidR="00442130" w:rsidRDefault="00442130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</w:p>
    <w:p w14:paraId="7DC5F95B" w14:textId="08394D94" w:rsidR="00A707B3" w:rsidRDefault="00A707B3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  <w:r w:rsidRPr="00A707B3">
        <w:rPr>
          <w:rFonts w:ascii="Arial" w:eastAsia="Calibri" w:hAnsi="Arial" w:cs="Arial"/>
          <w:noProof/>
        </w:rPr>
        <w:drawing>
          <wp:inline distT="0" distB="0" distL="0" distR="0" wp14:anchorId="6FEC216A" wp14:editId="63AF9CF3">
            <wp:extent cx="4125136" cy="7327265"/>
            <wp:effectExtent l="0" t="0" r="8890" b="698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5136" cy="732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1D3A6" w14:textId="277C64D8" w:rsidR="00A707B3" w:rsidRDefault="00A707B3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</w:p>
    <w:p w14:paraId="6A3588B5" w14:textId="61295784" w:rsidR="00A707B3" w:rsidRPr="00537695" w:rsidRDefault="00A707B3" w:rsidP="00A707B3">
      <w:pPr>
        <w:spacing w:before="40" w:after="40" w:line="240" w:lineRule="auto"/>
        <w:jc w:val="center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 xml:space="preserve">Obr. 3 </w:t>
      </w:r>
      <w:r w:rsidR="00B52FEA">
        <w:rPr>
          <w:rFonts w:ascii="Arial" w:eastAsia="Calibri" w:hAnsi="Arial" w:cs="Arial"/>
        </w:rPr>
        <w:t>S</w:t>
      </w:r>
      <w:r>
        <w:rPr>
          <w:rFonts w:ascii="Arial" w:eastAsia="Calibri" w:hAnsi="Arial" w:cs="Arial"/>
        </w:rPr>
        <w:t>kladba</w:t>
      </w:r>
      <w:r w:rsidR="00B52FEA">
        <w:rPr>
          <w:rFonts w:ascii="Arial" w:eastAsia="Calibri" w:hAnsi="Arial" w:cs="Arial"/>
        </w:rPr>
        <w:t xml:space="preserve"> 3dílného</w:t>
      </w:r>
      <w:r>
        <w:rPr>
          <w:rFonts w:ascii="Arial" w:eastAsia="Calibri" w:hAnsi="Arial" w:cs="Arial"/>
        </w:rPr>
        <w:t xml:space="preserve"> technologického racku </w:t>
      </w:r>
      <w:r w:rsidR="00B52FEA">
        <w:rPr>
          <w:rFonts w:ascii="Arial" w:eastAsia="Calibri" w:hAnsi="Arial" w:cs="Arial"/>
        </w:rPr>
        <w:t>na hlavním sálu pro monitoring</w:t>
      </w:r>
    </w:p>
    <w:p w14:paraId="2A318266" w14:textId="48644E35" w:rsidR="00537695" w:rsidRDefault="00537695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</w:p>
    <w:p w14:paraId="4B192836" w14:textId="6D47CD17" w:rsidR="00537695" w:rsidRDefault="00537695" w:rsidP="00D05779">
      <w:pPr>
        <w:spacing w:before="40" w:after="40" w:line="240" w:lineRule="auto"/>
        <w:jc w:val="both"/>
        <w:rPr>
          <w:rFonts w:ascii="Arial" w:eastAsia="Calibri" w:hAnsi="Arial" w:cs="Arial"/>
          <w:b/>
          <w:bCs/>
        </w:rPr>
      </w:pPr>
    </w:p>
    <w:p w14:paraId="7693DAFF" w14:textId="6D6CB9D2" w:rsidR="00B554F6" w:rsidRDefault="00B554F6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  <w:r w:rsidRPr="00B554F6">
        <w:rPr>
          <w:rFonts w:ascii="Arial" w:eastAsia="Calibri" w:hAnsi="Arial" w:cs="Arial"/>
        </w:rPr>
        <w:t>Na obrázcích 4 a</w:t>
      </w:r>
      <w:r w:rsidR="005924B2">
        <w:rPr>
          <w:rFonts w:ascii="Arial" w:eastAsia="Calibri" w:hAnsi="Arial" w:cs="Arial"/>
        </w:rPr>
        <w:t>ž</w:t>
      </w:r>
      <w:r w:rsidRPr="00B554F6">
        <w:rPr>
          <w:rFonts w:ascii="Arial" w:eastAsia="Calibri" w:hAnsi="Arial" w:cs="Arial"/>
        </w:rPr>
        <w:t xml:space="preserve"> </w:t>
      </w:r>
      <w:r w:rsidR="005924B2">
        <w:rPr>
          <w:rFonts w:ascii="Arial" w:eastAsia="Calibri" w:hAnsi="Arial" w:cs="Arial"/>
        </w:rPr>
        <w:t>6</w:t>
      </w:r>
      <w:r>
        <w:rPr>
          <w:rFonts w:ascii="Arial" w:eastAsia="Calibri" w:hAnsi="Arial" w:cs="Arial"/>
        </w:rPr>
        <w:t xml:space="preserve"> jsou uvedeny </w:t>
      </w:r>
      <w:r w:rsidR="00A0330D">
        <w:rPr>
          <w:rFonts w:ascii="Arial" w:eastAsia="Calibri" w:hAnsi="Arial" w:cs="Arial"/>
        </w:rPr>
        <w:t>fotografie S</w:t>
      </w:r>
      <w:r w:rsidR="00010256">
        <w:rPr>
          <w:rFonts w:ascii="Arial" w:eastAsia="Calibri" w:hAnsi="Arial" w:cs="Arial"/>
        </w:rPr>
        <w:t>O</w:t>
      </w:r>
      <w:r w:rsidR="00A0330D">
        <w:rPr>
          <w:rFonts w:ascii="Arial" w:eastAsia="Calibri" w:hAnsi="Arial" w:cs="Arial"/>
        </w:rPr>
        <w:t>MS</w:t>
      </w:r>
      <w:r w:rsidR="00010256">
        <w:rPr>
          <w:rFonts w:ascii="Arial" w:eastAsia="Calibri" w:hAnsi="Arial" w:cs="Arial"/>
        </w:rPr>
        <w:t xml:space="preserve"> a SNZS</w:t>
      </w:r>
      <w:r w:rsidR="00A0330D">
        <w:rPr>
          <w:rFonts w:ascii="Arial" w:eastAsia="Calibri" w:hAnsi="Arial" w:cs="Arial"/>
        </w:rPr>
        <w:t>.</w:t>
      </w:r>
    </w:p>
    <w:p w14:paraId="03AE119D" w14:textId="58164373" w:rsidR="00B554F6" w:rsidRDefault="00B554F6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</w:p>
    <w:p w14:paraId="69266E1D" w14:textId="7149B059" w:rsidR="005A286B" w:rsidRDefault="007A53AA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  <w:r>
        <w:rPr>
          <w:noProof/>
        </w:rPr>
        <w:drawing>
          <wp:inline distT="0" distB="0" distL="0" distR="0" wp14:anchorId="30372D4E" wp14:editId="1F7EBEFB">
            <wp:extent cx="5760720" cy="3240405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F3A52" w14:textId="2280F47A" w:rsidR="005924B2" w:rsidRDefault="005924B2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</w:p>
    <w:p w14:paraId="698A5ED1" w14:textId="78FB793C" w:rsidR="005924B2" w:rsidRDefault="005924B2" w:rsidP="005924B2">
      <w:pPr>
        <w:spacing w:before="40" w:after="40" w:line="240" w:lineRule="auto"/>
        <w:jc w:val="center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Obr.4 SOMS Tehov celkový pohled</w:t>
      </w:r>
    </w:p>
    <w:p w14:paraId="482FB6F3" w14:textId="77777777" w:rsidR="005924B2" w:rsidRDefault="005924B2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</w:p>
    <w:p w14:paraId="35F8BD3F" w14:textId="77777777" w:rsidR="005924B2" w:rsidRDefault="005924B2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</w:p>
    <w:p w14:paraId="6DB7A742" w14:textId="324A8F73" w:rsidR="005924B2" w:rsidRDefault="005924B2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  <w:r>
        <w:rPr>
          <w:noProof/>
        </w:rPr>
        <w:drawing>
          <wp:inline distT="0" distB="0" distL="0" distR="0" wp14:anchorId="714D4C56" wp14:editId="575365A1">
            <wp:extent cx="5760720" cy="324040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92C0BF" w14:textId="77777777" w:rsidR="005A286B" w:rsidRDefault="005A286B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</w:p>
    <w:p w14:paraId="4A8C2C88" w14:textId="7A59F7FB" w:rsidR="00B554F6" w:rsidRDefault="00B554F6" w:rsidP="00B554F6">
      <w:pPr>
        <w:spacing w:before="40" w:after="40" w:line="240" w:lineRule="auto"/>
        <w:jc w:val="center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Obr.4 S</w:t>
      </w:r>
      <w:r w:rsidR="00352216">
        <w:rPr>
          <w:rFonts w:ascii="Arial" w:eastAsia="Calibri" w:hAnsi="Arial" w:cs="Arial"/>
        </w:rPr>
        <w:t>O</w:t>
      </w:r>
      <w:r>
        <w:rPr>
          <w:rFonts w:ascii="Arial" w:eastAsia="Calibri" w:hAnsi="Arial" w:cs="Arial"/>
        </w:rPr>
        <w:t xml:space="preserve">MS </w:t>
      </w:r>
      <w:r w:rsidR="00352216">
        <w:rPr>
          <w:rFonts w:ascii="Arial" w:eastAsia="Calibri" w:hAnsi="Arial" w:cs="Arial"/>
        </w:rPr>
        <w:t>Tehov</w:t>
      </w:r>
      <w:r w:rsidR="005924B2">
        <w:rPr>
          <w:rFonts w:ascii="Arial" w:eastAsia="Calibri" w:hAnsi="Arial" w:cs="Arial"/>
        </w:rPr>
        <w:t xml:space="preserve"> – detail střechy</w:t>
      </w:r>
    </w:p>
    <w:p w14:paraId="3F806606" w14:textId="77777777" w:rsidR="00B554F6" w:rsidRDefault="00B554F6" w:rsidP="00D05779">
      <w:pPr>
        <w:spacing w:before="40" w:after="40" w:line="240" w:lineRule="auto"/>
        <w:jc w:val="both"/>
        <w:rPr>
          <w:rFonts w:ascii="Arial" w:eastAsia="Calibri" w:hAnsi="Arial" w:cs="Arial"/>
        </w:rPr>
      </w:pPr>
    </w:p>
    <w:p w14:paraId="1070EB9A" w14:textId="37422109" w:rsidR="00AA70D9" w:rsidRDefault="00AA70D9" w:rsidP="00B554F6">
      <w:pPr>
        <w:spacing w:before="40" w:after="40" w:line="240" w:lineRule="auto"/>
        <w:jc w:val="center"/>
        <w:rPr>
          <w:rFonts w:ascii="Arial" w:eastAsia="Calibri" w:hAnsi="Arial" w:cs="Arial"/>
        </w:rPr>
      </w:pPr>
    </w:p>
    <w:p w14:paraId="7EFA1BB9" w14:textId="43F9599F" w:rsidR="00AA70D9" w:rsidRDefault="003A00CE" w:rsidP="00B554F6">
      <w:pPr>
        <w:spacing w:before="40" w:after="40" w:line="240" w:lineRule="auto"/>
        <w:jc w:val="center"/>
        <w:rPr>
          <w:rFonts w:ascii="Arial" w:eastAsia="Calibri" w:hAnsi="Arial" w:cs="Arial"/>
        </w:rPr>
      </w:pPr>
      <w:r>
        <w:rPr>
          <w:noProof/>
        </w:rPr>
        <w:lastRenderedPageBreak/>
        <w:drawing>
          <wp:inline distT="0" distB="0" distL="0" distR="0" wp14:anchorId="42E661FB" wp14:editId="7F54CE42">
            <wp:extent cx="8430260" cy="6307827"/>
            <wp:effectExtent l="0" t="5398" r="3493" b="3492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69650" cy="633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D3031" w14:textId="16925E31" w:rsidR="00AA70D9" w:rsidRPr="00B554F6" w:rsidRDefault="00AA70D9" w:rsidP="00B554F6">
      <w:pPr>
        <w:spacing w:before="40" w:after="40" w:line="240" w:lineRule="auto"/>
        <w:jc w:val="center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 xml:space="preserve">Obr. </w:t>
      </w:r>
      <w:r w:rsidR="00352216">
        <w:rPr>
          <w:rFonts w:ascii="Arial" w:eastAsia="Calibri" w:hAnsi="Arial" w:cs="Arial"/>
        </w:rPr>
        <w:t>5</w:t>
      </w:r>
      <w:r>
        <w:rPr>
          <w:rFonts w:ascii="Arial" w:eastAsia="Calibri" w:hAnsi="Arial" w:cs="Arial"/>
        </w:rPr>
        <w:t xml:space="preserve"> SNZS Praha</w:t>
      </w:r>
      <w:r w:rsidR="004C079B">
        <w:rPr>
          <w:rFonts w:ascii="Arial" w:eastAsia="Calibri" w:hAnsi="Arial" w:cs="Arial"/>
        </w:rPr>
        <w:t>-Lysolaje</w:t>
      </w:r>
    </w:p>
    <w:sectPr w:rsidR="00AA70D9" w:rsidRPr="00B554F6">
      <w:headerReference w:type="default" r:id="rId14"/>
      <w:foot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651652" w14:textId="77777777" w:rsidR="005F6C7A" w:rsidRDefault="005F6C7A" w:rsidP="001E7EE2">
      <w:pPr>
        <w:spacing w:after="0" w:line="240" w:lineRule="auto"/>
      </w:pPr>
      <w:r>
        <w:separator/>
      </w:r>
    </w:p>
  </w:endnote>
  <w:endnote w:type="continuationSeparator" w:id="0">
    <w:p w14:paraId="48F375C6" w14:textId="77777777" w:rsidR="005F6C7A" w:rsidRDefault="005F6C7A" w:rsidP="001E7E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  <w:sz w:val="20"/>
        <w:szCs w:val="20"/>
      </w:rPr>
      <w:id w:val="-400911419"/>
      <w:docPartObj>
        <w:docPartGallery w:val="Page Numbers (Bottom of Page)"/>
        <w:docPartUnique/>
      </w:docPartObj>
    </w:sdtPr>
    <w:sdtEndPr/>
    <w:sdtContent>
      <w:p w14:paraId="3D525156" w14:textId="218FA62A" w:rsidR="00E5276E" w:rsidRPr="009031D2" w:rsidRDefault="00E5276E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9031D2">
          <w:rPr>
            <w:rFonts w:ascii="Arial" w:hAnsi="Arial" w:cs="Arial"/>
            <w:sz w:val="20"/>
            <w:szCs w:val="20"/>
          </w:rPr>
          <w:fldChar w:fldCharType="begin"/>
        </w:r>
        <w:r w:rsidRPr="009031D2">
          <w:rPr>
            <w:rFonts w:ascii="Arial" w:hAnsi="Arial" w:cs="Arial"/>
            <w:sz w:val="20"/>
            <w:szCs w:val="20"/>
          </w:rPr>
          <w:instrText>PAGE   \* MERGEFORMAT</w:instrText>
        </w:r>
        <w:r w:rsidRPr="009031D2">
          <w:rPr>
            <w:rFonts w:ascii="Arial" w:hAnsi="Arial" w:cs="Arial"/>
            <w:sz w:val="20"/>
            <w:szCs w:val="20"/>
          </w:rPr>
          <w:fldChar w:fldCharType="separate"/>
        </w:r>
        <w:r w:rsidRPr="009031D2">
          <w:rPr>
            <w:rFonts w:ascii="Arial" w:hAnsi="Arial" w:cs="Arial"/>
            <w:sz w:val="20"/>
            <w:szCs w:val="20"/>
          </w:rPr>
          <w:t>2</w:t>
        </w:r>
        <w:r w:rsidRPr="009031D2">
          <w:rPr>
            <w:rFonts w:ascii="Arial" w:hAnsi="Arial" w:cs="Arial"/>
            <w:sz w:val="20"/>
            <w:szCs w:val="20"/>
          </w:rPr>
          <w:fldChar w:fldCharType="end"/>
        </w:r>
      </w:p>
    </w:sdtContent>
  </w:sdt>
  <w:p w14:paraId="7C804930" w14:textId="77777777" w:rsidR="00E5276E" w:rsidRDefault="00E5276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05ADAF" w14:textId="77777777" w:rsidR="005F6C7A" w:rsidRDefault="005F6C7A" w:rsidP="001E7EE2">
      <w:pPr>
        <w:spacing w:after="0" w:line="240" w:lineRule="auto"/>
      </w:pPr>
      <w:r>
        <w:separator/>
      </w:r>
    </w:p>
  </w:footnote>
  <w:footnote w:type="continuationSeparator" w:id="0">
    <w:p w14:paraId="168CFF4C" w14:textId="77777777" w:rsidR="005F6C7A" w:rsidRDefault="005F6C7A" w:rsidP="001E7E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CF7DB5" w14:textId="221C9BE5" w:rsidR="00E5276E" w:rsidRPr="001B79C5" w:rsidRDefault="00E5276E" w:rsidP="001E7EE2">
    <w:pPr>
      <w:pStyle w:val="Zhlav"/>
      <w:jc w:val="right"/>
      <w:rPr>
        <w:rFonts w:ascii="Arial" w:hAnsi="Arial" w:cs="Arial"/>
      </w:rPr>
    </w:pPr>
    <w:r w:rsidRPr="001B79C5">
      <w:rPr>
        <w:rFonts w:ascii="Arial" w:hAnsi="Arial" w:cs="Arial"/>
      </w:rPr>
      <w:t>Příloha č. 5 ZD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2C4B77"/>
    <w:multiLevelType w:val="hybridMultilevel"/>
    <w:tmpl w:val="DB64176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786361"/>
    <w:multiLevelType w:val="hybridMultilevel"/>
    <w:tmpl w:val="B36E3A60"/>
    <w:lvl w:ilvl="0" w:tplc="04050001">
      <w:start w:val="1"/>
      <w:numFmt w:val="bullet"/>
      <w:lvlText w:val=""/>
      <w:lvlJc w:val="left"/>
      <w:pPr>
        <w:ind w:left="1091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1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3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5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7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9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1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3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51" w:hanging="360"/>
      </w:pPr>
      <w:rPr>
        <w:rFonts w:ascii="Wingdings" w:hAnsi="Wingdings" w:hint="default"/>
      </w:rPr>
    </w:lvl>
  </w:abstractNum>
  <w:abstractNum w:abstractNumId="2" w15:restartNumberingAfterBreak="0">
    <w:nsid w:val="17553CAB"/>
    <w:multiLevelType w:val="multilevel"/>
    <w:tmpl w:val="A0D2294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A5A032F"/>
    <w:multiLevelType w:val="multilevel"/>
    <w:tmpl w:val="46D6DE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"/>
      <w:lvlJc w:val="left"/>
      <w:pPr>
        <w:ind w:left="1072" w:hanging="504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ind w:left="1074" w:hanging="648"/>
      </w:pPr>
      <w:rPr>
        <w:rFonts w:ascii="Wingdings" w:hAnsi="Wingdings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bullet"/>
      <w:lvlText w:val=""/>
      <w:lvlJc w:val="left"/>
      <w:pPr>
        <w:ind w:left="3744" w:hanging="1224"/>
      </w:pPr>
      <w:rPr>
        <w:rFonts w:ascii="Symbol" w:hAnsi="Symbol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BB56E82"/>
    <w:multiLevelType w:val="multilevel"/>
    <w:tmpl w:val="75221C8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41A81A9E"/>
    <w:multiLevelType w:val="multilevel"/>
    <w:tmpl w:val="75DAD08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5F9808D8"/>
    <w:multiLevelType w:val="multilevel"/>
    <w:tmpl w:val="75DAD08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62007439"/>
    <w:multiLevelType w:val="multilevel"/>
    <w:tmpl w:val="8D06A38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2701" w:hanging="432"/>
      </w:pPr>
      <w:rPr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66F76A86"/>
    <w:multiLevelType w:val="hybridMultilevel"/>
    <w:tmpl w:val="58A62C30"/>
    <w:lvl w:ilvl="0" w:tplc="040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67834BB0"/>
    <w:multiLevelType w:val="hybridMultilevel"/>
    <w:tmpl w:val="ED1C134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E1950EC"/>
    <w:multiLevelType w:val="hybridMultilevel"/>
    <w:tmpl w:val="604E0C48"/>
    <w:lvl w:ilvl="0" w:tplc="04050001">
      <w:start w:val="1"/>
      <w:numFmt w:val="bullet"/>
      <w:lvlText w:val=""/>
      <w:lvlJc w:val="left"/>
      <w:pPr>
        <w:ind w:left="7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8" w:hanging="360"/>
      </w:pPr>
      <w:rPr>
        <w:rFonts w:ascii="Wingdings" w:hAnsi="Wingdings" w:hint="default"/>
      </w:rPr>
    </w:lvl>
  </w:abstractNum>
  <w:num w:numId="1" w16cid:durableId="877740353">
    <w:abstractNumId w:val="8"/>
  </w:num>
  <w:num w:numId="2" w16cid:durableId="2031369049">
    <w:abstractNumId w:val="10"/>
  </w:num>
  <w:num w:numId="3" w16cid:durableId="28653062">
    <w:abstractNumId w:val="2"/>
  </w:num>
  <w:num w:numId="4" w16cid:durableId="1434059655">
    <w:abstractNumId w:val="6"/>
  </w:num>
  <w:num w:numId="5" w16cid:durableId="1389182024">
    <w:abstractNumId w:val="3"/>
  </w:num>
  <w:num w:numId="6" w16cid:durableId="651761622">
    <w:abstractNumId w:val="5"/>
  </w:num>
  <w:num w:numId="7" w16cid:durableId="820579918">
    <w:abstractNumId w:val="9"/>
  </w:num>
  <w:num w:numId="8" w16cid:durableId="105388012">
    <w:abstractNumId w:val="0"/>
  </w:num>
  <w:num w:numId="9" w16cid:durableId="106587942">
    <w:abstractNumId w:val="1"/>
  </w:num>
  <w:num w:numId="10" w16cid:durableId="825515597">
    <w:abstractNumId w:val="4"/>
  </w:num>
  <w:num w:numId="11" w16cid:durableId="799032307">
    <w:abstractNumId w:val="7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BF4"/>
    <w:rsid w:val="00010256"/>
    <w:rsid w:val="00036376"/>
    <w:rsid w:val="000654CC"/>
    <w:rsid w:val="00082DB9"/>
    <w:rsid w:val="000A3E12"/>
    <w:rsid w:val="000A5583"/>
    <w:rsid w:val="000A69F0"/>
    <w:rsid w:val="000D377C"/>
    <w:rsid w:val="001012D5"/>
    <w:rsid w:val="001034BB"/>
    <w:rsid w:val="001034EF"/>
    <w:rsid w:val="00120389"/>
    <w:rsid w:val="001209F2"/>
    <w:rsid w:val="00154571"/>
    <w:rsid w:val="0016319F"/>
    <w:rsid w:val="001645BF"/>
    <w:rsid w:val="00170286"/>
    <w:rsid w:val="00192395"/>
    <w:rsid w:val="00195147"/>
    <w:rsid w:val="001A14D4"/>
    <w:rsid w:val="001B79C5"/>
    <w:rsid w:val="001E1C54"/>
    <w:rsid w:val="001E7EE2"/>
    <w:rsid w:val="00224F7F"/>
    <w:rsid w:val="0022537C"/>
    <w:rsid w:val="00234F4D"/>
    <w:rsid w:val="00281A83"/>
    <w:rsid w:val="00284C62"/>
    <w:rsid w:val="00287E97"/>
    <w:rsid w:val="002E1E1D"/>
    <w:rsid w:val="00311724"/>
    <w:rsid w:val="0031620D"/>
    <w:rsid w:val="00352216"/>
    <w:rsid w:val="00372BD8"/>
    <w:rsid w:val="00381904"/>
    <w:rsid w:val="00385755"/>
    <w:rsid w:val="003929B5"/>
    <w:rsid w:val="003A00CE"/>
    <w:rsid w:val="003A5772"/>
    <w:rsid w:val="003B674C"/>
    <w:rsid w:val="00401AED"/>
    <w:rsid w:val="00403221"/>
    <w:rsid w:val="00410DEA"/>
    <w:rsid w:val="00442130"/>
    <w:rsid w:val="00454AA9"/>
    <w:rsid w:val="00473F81"/>
    <w:rsid w:val="00475B27"/>
    <w:rsid w:val="0049176D"/>
    <w:rsid w:val="00494237"/>
    <w:rsid w:val="004A7B64"/>
    <w:rsid w:val="004C079B"/>
    <w:rsid w:val="004D1659"/>
    <w:rsid w:val="004D2785"/>
    <w:rsid w:val="004F42F9"/>
    <w:rsid w:val="00537535"/>
    <w:rsid w:val="00537695"/>
    <w:rsid w:val="005376C5"/>
    <w:rsid w:val="005549EE"/>
    <w:rsid w:val="005712C5"/>
    <w:rsid w:val="0058399C"/>
    <w:rsid w:val="005924B2"/>
    <w:rsid w:val="005A27CB"/>
    <w:rsid w:val="005A286B"/>
    <w:rsid w:val="005B0DE5"/>
    <w:rsid w:val="005B1446"/>
    <w:rsid w:val="005D3155"/>
    <w:rsid w:val="005E0286"/>
    <w:rsid w:val="005F16EE"/>
    <w:rsid w:val="005F6C7A"/>
    <w:rsid w:val="00651C01"/>
    <w:rsid w:val="006546D7"/>
    <w:rsid w:val="00655749"/>
    <w:rsid w:val="006943B9"/>
    <w:rsid w:val="006B11CE"/>
    <w:rsid w:val="006B5765"/>
    <w:rsid w:val="006C24B9"/>
    <w:rsid w:val="006D13CC"/>
    <w:rsid w:val="006D5D85"/>
    <w:rsid w:val="00705BF4"/>
    <w:rsid w:val="0071319B"/>
    <w:rsid w:val="0072638E"/>
    <w:rsid w:val="00726980"/>
    <w:rsid w:val="0075362F"/>
    <w:rsid w:val="00754F0C"/>
    <w:rsid w:val="00780EC5"/>
    <w:rsid w:val="007856C6"/>
    <w:rsid w:val="007A4685"/>
    <w:rsid w:val="007A53AA"/>
    <w:rsid w:val="007A58C6"/>
    <w:rsid w:val="007B3F9B"/>
    <w:rsid w:val="007B69D9"/>
    <w:rsid w:val="007E1C9F"/>
    <w:rsid w:val="00804945"/>
    <w:rsid w:val="00882B17"/>
    <w:rsid w:val="008C0301"/>
    <w:rsid w:val="008E435B"/>
    <w:rsid w:val="0090151B"/>
    <w:rsid w:val="009031B1"/>
    <w:rsid w:val="009031D2"/>
    <w:rsid w:val="0092287F"/>
    <w:rsid w:val="00935200"/>
    <w:rsid w:val="00951CA0"/>
    <w:rsid w:val="009A7797"/>
    <w:rsid w:val="009F2AD7"/>
    <w:rsid w:val="00A0330D"/>
    <w:rsid w:val="00A12FFB"/>
    <w:rsid w:val="00A15194"/>
    <w:rsid w:val="00A4273E"/>
    <w:rsid w:val="00A562A4"/>
    <w:rsid w:val="00A6276E"/>
    <w:rsid w:val="00A707B3"/>
    <w:rsid w:val="00A90E1E"/>
    <w:rsid w:val="00AA0675"/>
    <w:rsid w:val="00AA70D9"/>
    <w:rsid w:val="00AD3491"/>
    <w:rsid w:val="00B133DA"/>
    <w:rsid w:val="00B52803"/>
    <w:rsid w:val="00B52FEA"/>
    <w:rsid w:val="00B554F6"/>
    <w:rsid w:val="00B560F3"/>
    <w:rsid w:val="00B81A72"/>
    <w:rsid w:val="00B83D30"/>
    <w:rsid w:val="00BB6C9F"/>
    <w:rsid w:val="00BD5FA6"/>
    <w:rsid w:val="00BF0FF2"/>
    <w:rsid w:val="00C54E07"/>
    <w:rsid w:val="00C85B3C"/>
    <w:rsid w:val="00CA06D0"/>
    <w:rsid w:val="00CA1C4E"/>
    <w:rsid w:val="00D05779"/>
    <w:rsid w:val="00D06DFF"/>
    <w:rsid w:val="00D54B6A"/>
    <w:rsid w:val="00D62FEB"/>
    <w:rsid w:val="00D85BA3"/>
    <w:rsid w:val="00D93714"/>
    <w:rsid w:val="00DA3F43"/>
    <w:rsid w:val="00DB3F57"/>
    <w:rsid w:val="00DC6F83"/>
    <w:rsid w:val="00DE3C3B"/>
    <w:rsid w:val="00E03B8D"/>
    <w:rsid w:val="00E241C0"/>
    <w:rsid w:val="00E51CFD"/>
    <w:rsid w:val="00E5276E"/>
    <w:rsid w:val="00E64167"/>
    <w:rsid w:val="00E722B8"/>
    <w:rsid w:val="00EC6E8A"/>
    <w:rsid w:val="00ED1B35"/>
    <w:rsid w:val="00F36C6E"/>
    <w:rsid w:val="00F717A1"/>
    <w:rsid w:val="00F826E0"/>
    <w:rsid w:val="00F82FB8"/>
    <w:rsid w:val="00FA6B9C"/>
    <w:rsid w:val="00FC484F"/>
    <w:rsid w:val="00FD18FC"/>
    <w:rsid w:val="00FF67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7F54C669"/>
  <w15:chartTrackingRefBased/>
  <w15:docId w15:val="{46CCA2C3-C3BB-4A29-A059-A1FA276805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1209F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9"/>
    <w:qFormat/>
    <w:rsid w:val="001209F2"/>
    <w:pPr>
      <w:keepNext/>
      <w:keepLines/>
      <w:spacing w:before="40" w:after="0" w:line="480" w:lineRule="auto"/>
      <w:outlineLvl w:val="1"/>
    </w:pPr>
    <w:rPr>
      <w:rFonts w:ascii="Calibri Light" w:eastAsia="Times New Roman" w:hAnsi="Calibri Light" w:cs="Calibri Light"/>
      <w:color w:val="2E74B5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1209F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1209F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9"/>
    <w:rsid w:val="001209F2"/>
    <w:rPr>
      <w:rFonts w:ascii="Calibri Light" w:eastAsia="Times New Roman" w:hAnsi="Calibri Light" w:cs="Calibri Light"/>
      <w:color w:val="2E74B5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1209F2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Odstavecseseznamem">
    <w:name w:val="List Paragraph"/>
    <w:aliases w:val="Reference List,Nad,Odstavec cíl se seznamem,Odstavec se seznamem5,Odstavec_muj,Odrážky,EQ odrážka červená"/>
    <w:basedOn w:val="Normln"/>
    <w:link w:val="OdstavecseseznamemChar"/>
    <w:uiPriority w:val="34"/>
    <w:qFormat/>
    <w:rsid w:val="008C0301"/>
    <w:pPr>
      <w:ind w:left="720"/>
      <w:contextualSpacing/>
    </w:pPr>
  </w:style>
  <w:style w:type="character" w:customStyle="1" w:styleId="OdstavecseseznamemChar">
    <w:name w:val="Odstavec se seznamem Char"/>
    <w:aliases w:val="Reference List Char,Nad Char,Odstavec cíl se seznamem Char,Odstavec se seznamem5 Char,Odstavec_muj Char,Odrážky Char,EQ odrážka červená Char"/>
    <w:basedOn w:val="Standardnpsmoodstavce"/>
    <w:link w:val="Odstavecseseznamem"/>
    <w:uiPriority w:val="34"/>
    <w:rsid w:val="00CA1C4E"/>
  </w:style>
  <w:style w:type="character" w:styleId="Hypertextovodkaz">
    <w:name w:val="Hyperlink"/>
    <w:basedOn w:val="Standardnpsmoodstavce"/>
    <w:uiPriority w:val="99"/>
    <w:unhideWhenUsed/>
    <w:rsid w:val="00192395"/>
    <w:rPr>
      <w:color w:val="0563C1" w:themeColor="hyperlink"/>
      <w:u w:val="single"/>
    </w:rPr>
  </w:style>
  <w:style w:type="paragraph" w:styleId="Zhlav">
    <w:name w:val="header"/>
    <w:basedOn w:val="Normln"/>
    <w:link w:val="ZhlavChar"/>
    <w:uiPriority w:val="99"/>
    <w:unhideWhenUsed/>
    <w:rsid w:val="001E7E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E7EE2"/>
  </w:style>
  <w:style w:type="paragraph" w:styleId="Zpat">
    <w:name w:val="footer"/>
    <w:basedOn w:val="Normln"/>
    <w:link w:val="ZpatChar"/>
    <w:uiPriority w:val="99"/>
    <w:unhideWhenUsed/>
    <w:rsid w:val="001E7E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E7EE2"/>
  </w:style>
  <w:style w:type="paragraph" w:styleId="Textbubliny">
    <w:name w:val="Balloon Text"/>
    <w:basedOn w:val="Normln"/>
    <w:link w:val="TextbublinyChar"/>
    <w:uiPriority w:val="99"/>
    <w:semiHidden/>
    <w:unhideWhenUsed/>
    <w:rsid w:val="005712C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712C5"/>
    <w:rPr>
      <w:rFonts w:ascii="Segoe UI" w:hAnsi="Segoe UI" w:cs="Segoe UI"/>
      <w:sz w:val="18"/>
      <w:szCs w:val="18"/>
    </w:rPr>
  </w:style>
  <w:style w:type="character" w:styleId="Odkaznakoment">
    <w:name w:val="annotation reference"/>
    <w:basedOn w:val="Standardnpsmoodstavce"/>
    <w:uiPriority w:val="99"/>
    <w:semiHidden/>
    <w:unhideWhenUsed/>
    <w:rsid w:val="00F36C6E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F36C6E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F36C6E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F36C6E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F36C6E"/>
    <w:rPr>
      <w:b/>
      <w:bCs/>
      <w:sz w:val="20"/>
      <w:szCs w:val="20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1209F2"/>
    <w:pPr>
      <w:spacing w:after="0" w:line="240" w:lineRule="auto"/>
    </w:pPr>
    <w:rPr>
      <w:rFonts w:ascii="Calibri" w:eastAsia="Calibri" w:hAnsi="Calibri" w:cs="Calibri"/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1209F2"/>
    <w:rPr>
      <w:rFonts w:ascii="Calibri" w:eastAsia="Calibri" w:hAnsi="Calibri" w:cs="Calibri"/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rsid w:val="001209F2"/>
    <w:rPr>
      <w:rFonts w:ascii="Times New Roman" w:hAnsi="Times New Roman" w:cs="Times New Roman" w:hint="default"/>
      <w:vertAlign w:val="superscript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1209F2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nadpisChar">
    <w:name w:val="Podnadpis Char"/>
    <w:basedOn w:val="Standardnpsmoodstavce"/>
    <w:link w:val="Podnadpis"/>
    <w:uiPriority w:val="11"/>
    <w:rsid w:val="001209F2"/>
    <w:rPr>
      <w:rFonts w:eastAsiaTheme="minorEastAsia"/>
      <w:color w:val="5A5A5A" w:themeColor="text1" w:themeTint="A5"/>
      <w:spacing w:val="15"/>
    </w:rPr>
  </w:style>
  <w:style w:type="paragraph" w:customStyle="1" w:styleId="Default">
    <w:name w:val="Default"/>
    <w:rsid w:val="001209F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Obsah2">
    <w:name w:val="toc 2"/>
    <w:basedOn w:val="Normln"/>
    <w:next w:val="Normln"/>
    <w:autoRedefine/>
    <w:uiPriority w:val="39"/>
    <w:unhideWhenUsed/>
    <w:rsid w:val="001209F2"/>
    <w:pPr>
      <w:spacing w:after="100"/>
      <w:ind w:left="220"/>
    </w:pPr>
  </w:style>
  <w:style w:type="character" w:styleId="Sledovanodkaz">
    <w:name w:val="FollowedHyperlink"/>
    <w:basedOn w:val="Standardnpsmoodstavce"/>
    <w:uiPriority w:val="99"/>
    <w:semiHidden/>
    <w:unhideWhenUsed/>
    <w:rsid w:val="001209F2"/>
    <w:rPr>
      <w:color w:val="954F72" w:themeColor="followedHyperlink"/>
      <w:u w:val="single"/>
    </w:rPr>
  </w:style>
  <w:style w:type="paragraph" w:styleId="Nzev">
    <w:name w:val="Title"/>
    <w:basedOn w:val="Normln"/>
    <w:next w:val="Normln"/>
    <w:link w:val="NzevChar"/>
    <w:uiPriority w:val="10"/>
    <w:qFormat/>
    <w:rsid w:val="001209F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1209F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ui-provider">
    <w:name w:val="ui-provider"/>
    <w:basedOn w:val="Standardnpsmoodstavce"/>
    <w:rsid w:val="00120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8132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76B109-4EDC-4D1A-839E-617A94C37D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271</TotalTime>
  <Pages>5</Pages>
  <Words>280</Words>
  <Characters>1655</Characters>
  <Application>Microsoft Office Word</Application>
  <DocSecurity>0</DocSecurity>
  <Lines>13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VOSÁHLOVÁ Veronika</dc:creator>
  <cp:keywords/>
  <dc:description/>
  <cp:lastModifiedBy>Horsák Tomáš</cp:lastModifiedBy>
  <cp:revision>21</cp:revision>
  <dcterms:created xsi:type="dcterms:W3CDTF">2024-06-19T09:36:00Z</dcterms:created>
  <dcterms:modified xsi:type="dcterms:W3CDTF">2025-07-23T09:22:00Z</dcterms:modified>
</cp:coreProperties>
</file>